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3"/>
        <w:gridCol w:w="7938"/>
      </w:tblGrid>
      <w:tr w:rsidR="00FB28D5"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F855BC">
            <w:pPr>
              <w:spacing w:after="0" w:line="240" w:lineRule="auto"/>
              <w:jc w:val="center"/>
              <w:rPr>
                <w:rFonts w:eastAsia="Times New Roman" w:cs="Times New Roman"/>
                <w:b/>
                <w:bCs/>
                <w:sz w:val="28"/>
                <w:szCs w:val="28"/>
                <w:lang w:eastAsia="en-GB"/>
              </w:rPr>
            </w:pPr>
            <w:r w:rsidRPr="00F855BC">
              <w:rPr>
                <w:rFonts w:eastAsia="Times New Roman" w:cs="Times New Roman"/>
                <w:color w:val="000000"/>
                <w:sz w:val="28"/>
                <w:szCs w:val="28"/>
                <w:lang w:eastAsia="en-GB"/>
              </w:rPr>
              <w:t> </w:t>
            </w:r>
          </w:p>
          <w:p w:rsidR="00F855BC" w:rsidRPr="00F855BC" w:rsidRDefault="00F855BC" w:rsidP="00F855BC">
            <w:pPr>
              <w:spacing w:after="0" w:line="240" w:lineRule="auto"/>
              <w:jc w:val="center"/>
              <w:rPr>
                <w:rFonts w:eastAsia="Times New Roman" w:cs="Times New Roman"/>
                <w:b/>
                <w:bCs/>
                <w:sz w:val="28"/>
                <w:szCs w:val="28"/>
                <w:lang w:eastAsia="en-GB"/>
              </w:rPr>
            </w:pPr>
            <w:r w:rsidRPr="00F855BC">
              <w:rPr>
                <w:rFonts w:eastAsia="Times New Roman" w:cs="Times New Roman"/>
                <w:b/>
                <w:bCs/>
                <w:noProof/>
                <w:sz w:val="28"/>
                <w:szCs w:val="28"/>
                <w:lang w:eastAsia="en-GB"/>
              </w:rPr>
              <w:drawing>
                <wp:inline distT="0" distB="0" distL="0" distR="0" wp14:anchorId="4B8BB3C3" wp14:editId="497C2D62">
                  <wp:extent cx="828675" cy="691427"/>
                  <wp:effectExtent l="0" t="0" r="0" b="0"/>
                  <wp:docPr id="1" name="Picture 1" descr="https://upload.wikimedia.org/wikipedia/vi/4/4a/CongAnHi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vi/4/4a/CongAnHie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2273" cy="694429"/>
                          </a:xfrm>
                          <a:prstGeom prst="rect">
                            <a:avLst/>
                          </a:prstGeom>
                          <a:noFill/>
                          <a:ln>
                            <a:noFill/>
                          </a:ln>
                        </pic:spPr>
                      </pic:pic>
                    </a:graphicData>
                  </a:graphic>
                </wp:inline>
              </w:drawing>
            </w:r>
          </w:p>
          <w:p w:rsidR="00F855BC" w:rsidRPr="00F855BC" w:rsidRDefault="00F855BC" w:rsidP="00F855BC">
            <w:pPr>
              <w:spacing w:after="0" w:line="240" w:lineRule="auto"/>
              <w:jc w:val="center"/>
              <w:rPr>
                <w:rFonts w:eastAsia="Times New Roman" w:cs="Times New Roman"/>
                <w:b/>
                <w:bCs/>
                <w:sz w:val="28"/>
                <w:szCs w:val="28"/>
                <w:lang w:eastAsia="en-GB"/>
              </w:rPr>
            </w:pPr>
          </w:p>
        </w:tc>
        <w:tc>
          <w:tcPr>
            <w:tcW w:w="7938" w:type="dxa"/>
            <w:tcBorders>
              <w:top w:val="outset" w:sz="6" w:space="0" w:color="auto"/>
              <w:left w:val="outset" w:sz="6" w:space="0" w:color="auto"/>
              <w:bottom w:val="outset" w:sz="6" w:space="0" w:color="auto"/>
              <w:right w:val="outset" w:sz="6" w:space="0" w:color="auto"/>
            </w:tcBorders>
            <w:vAlign w:val="center"/>
            <w:hideMark/>
          </w:tcPr>
          <w:p w:rsidR="003361CD" w:rsidRDefault="00F855BC" w:rsidP="003361CD">
            <w:pPr>
              <w:spacing w:before="120" w:after="120" w:line="240" w:lineRule="auto"/>
              <w:jc w:val="center"/>
              <w:rPr>
                <w:rFonts w:eastAsia="Times New Roman" w:cs="Times New Roman"/>
                <w:b/>
                <w:sz w:val="24"/>
                <w:szCs w:val="24"/>
                <w:lang w:eastAsia="en-GB"/>
              </w:rPr>
            </w:pPr>
            <w:r w:rsidRPr="00F855BC">
              <w:rPr>
                <w:rFonts w:eastAsia="Times New Roman" w:cs="Times New Roman"/>
                <w:b/>
                <w:sz w:val="24"/>
                <w:szCs w:val="24"/>
                <w:lang w:eastAsia="en-GB"/>
              </w:rPr>
              <w:t xml:space="preserve">THỦ TỤC </w:t>
            </w:r>
            <w:r w:rsidR="005566BF">
              <w:rPr>
                <w:rFonts w:eastAsia="Times New Roman" w:cs="Times New Roman"/>
                <w:b/>
                <w:sz w:val="24"/>
                <w:szCs w:val="24"/>
                <w:lang w:eastAsia="en-GB"/>
              </w:rPr>
              <w:t>THU HỒI GIẤY CNĐK XE, BIỂN SỐ XE</w:t>
            </w:r>
          </w:p>
          <w:p w:rsidR="00F855BC" w:rsidRPr="00F855BC" w:rsidRDefault="003361CD" w:rsidP="003361CD">
            <w:pPr>
              <w:spacing w:before="120" w:after="120" w:line="240" w:lineRule="auto"/>
              <w:jc w:val="center"/>
              <w:rPr>
                <w:rFonts w:eastAsia="Times New Roman" w:cs="Times New Roman"/>
                <w:sz w:val="28"/>
                <w:szCs w:val="28"/>
                <w:lang w:eastAsia="en-GB"/>
              </w:rPr>
            </w:pPr>
            <w:r>
              <w:rPr>
                <w:rFonts w:eastAsia="Times New Roman" w:cs="Times New Roman"/>
                <w:b/>
                <w:sz w:val="24"/>
                <w:szCs w:val="24"/>
                <w:lang w:eastAsia="en-GB"/>
              </w:rPr>
              <w:t xml:space="preserve">TẠI </w:t>
            </w:r>
            <w:r w:rsidR="00F855BC" w:rsidRPr="00F855BC">
              <w:rPr>
                <w:rFonts w:eastAsia="Times New Roman" w:cs="Times New Roman"/>
                <w:b/>
                <w:sz w:val="24"/>
                <w:szCs w:val="24"/>
                <w:lang w:eastAsia="en-GB"/>
              </w:rPr>
              <w:t>PHÒNG CẢNH SÁT GIAO THÔNG BÌNH ĐỊNH</w:t>
            </w:r>
          </w:p>
        </w:tc>
      </w:tr>
      <w:tr w:rsidR="00F26E7B"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F855BC">
            <w:pPr>
              <w:spacing w:after="0" w:line="240" w:lineRule="auto"/>
              <w:jc w:val="center"/>
              <w:rPr>
                <w:rFonts w:eastAsia="Times New Roman" w:cs="Times New Roman"/>
                <w:b/>
                <w:color w:val="000000"/>
                <w:sz w:val="28"/>
                <w:szCs w:val="28"/>
                <w:lang w:eastAsia="en-GB"/>
              </w:rPr>
            </w:pPr>
            <w:r w:rsidRPr="00F26E7B">
              <w:rPr>
                <w:rFonts w:eastAsia="Times New Roman" w:cs="Times New Roman"/>
                <w:b/>
                <w:color w:val="000000"/>
                <w:sz w:val="28"/>
                <w:szCs w:val="28"/>
                <w:lang w:eastAsia="en-GB"/>
              </w:rPr>
              <w:t>Tên thủ tục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D30692" w:rsidRDefault="000733C0" w:rsidP="002D6AFA">
            <w:pPr>
              <w:spacing w:before="120" w:after="120"/>
              <w:ind w:firstLine="720"/>
              <w:rPr>
                <w:b/>
                <w:sz w:val="28"/>
                <w:szCs w:val="28"/>
              </w:rPr>
            </w:pPr>
            <w:hyperlink r:id="rId6" w:tgtFrame="_blank" w:history="1">
              <w:r w:rsidR="00D30692" w:rsidRPr="00D30692">
                <w:rPr>
                  <w:rStyle w:val="Hyperlink"/>
                  <w:b/>
                  <w:color w:val="000000" w:themeColor="text1"/>
                  <w:sz w:val="28"/>
                  <w:szCs w:val="28"/>
                  <w:u w:val="none"/>
                  <w:bdr w:val="none" w:sz="0" w:space="0" w:color="auto" w:frame="1"/>
                  <w:shd w:val="clear" w:color="auto" w:fill="FFFFFF"/>
                </w:rPr>
                <w:t xml:space="preserve">Thu hồi giấy chứng nhận đăng ký xe, biển số xe </w:t>
              </w:r>
            </w:hyperlink>
          </w:p>
        </w:tc>
      </w:tr>
      <w:tr w:rsidR="00F26E7B"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F855BC">
            <w:pPr>
              <w:spacing w:after="0" w:line="240" w:lineRule="auto"/>
              <w:jc w:val="center"/>
              <w:rPr>
                <w:rFonts w:eastAsia="Times New Roman" w:cs="Times New Roman"/>
                <w:b/>
                <w:color w:val="000000"/>
                <w:sz w:val="28"/>
                <w:szCs w:val="28"/>
                <w:lang w:eastAsia="en-GB"/>
              </w:rPr>
            </w:pPr>
            <w:r w:rsidRPr="00F26E7B">
              <w:rPr>
                <w:b/>
                <w:sz w:val="28"/>
                <w:szCs w:val="28"/>
              </w:rPr>
              <w:t>Số hồ sơ TTHC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4B60F6" w:rsidRDefault="004B60F6" w:rsidP="00F26E7B">
            <w:pPr>
              <w:spacing w:before="120" w:after="120"/>
              <w:ind w:firstLine="720"/>
              <w:jc w:val="both"/>
              <w:rPr>
                <w:b/>
                <w:sz w:val="28"/>
                <w:szCs w:val="28"/>
                <w:lang w:val="nl-NL"/>
              </w:rPr>
            </w:pPr>
            <w:r w:rsidRPr="004B60F6">
              <w:rPr>
                <w:b/>
                <w:sz w:val="28"/>
                <w:szCs w:val="28"/>
                <w:shd w:val="clear" w:color="auto" w:fill="FFFFFF"/>
              </w:rPr>
              <w:t>2.001485</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F855BC">
            <w:pPr>
              <w:spacing w:after="0" w:line="240" w:lineRule="auto"/>
              <w:jc w:val="both"/>
              <w:rPr>
                <w:rFonts w:eastAsia="Times New Roman" w:cs="Times New Roman"/>
                <w:sz w:val="28"/>
                <w:szCs w:val="28"/>
                <w:lang w:eastAsia="en-GB"/>
              </w:rPr>
            </w:pPr>
            <w:r w:rsidRPr="00F855BC">
              <w:rPr>
                <w:rFonts w:eastAsia="Times New Roman" w:cs="Times New Roman"/>
                <w:b/>
                <w:bCs/>
                <w:sz w:val="28"/>
                <w:szCs w:val="28"/>
                <w:lang w:eastAsia="en-GB"/>
              </w:rPr>
              <w:t>Trình tự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B41D02" w:rsidRPr="00B41D02" w:rsidRDefault="00B41D02" w:rsidP="000733C0">
            <w:pPr>
              <w:autoSpaceDE w:val="0"/>
              <w:autoSpaceDN w:val="0"/>
              <w:spacing w:before="120" w:after="120" w:line="240" w:lineRule="auto"/>
              <w:ind w:firstLine="425"/>
              <w:jc w:val="both"/>
              <w:rPr>
                <w:rFonts w:eastAsia="Times New Roman" w:cs="Times New Roman"/>
                <w:sz w:val="28"/>
                <w:szCs w:val="28"/>
                <w:lang w:eastAsia="en-GB"/>
              </w:rPr>
            </w:pPr>
            <w:r w:rsidRPr="00B41D02">
              <w:rPr>
                <w:rFonts w:eastAsia="Times New Roman" w:cs="Times New Roman"/>
                <w:sz w:val="28"/>
                <w:szCs w:val="28"/>
                <w:lang w:val="vi-VN" w:eastAsia="en-GB"/>
              </w:rPr>
              <w:t>Bước 1: Chuẩn bị hồ sơ theo quy định của pháp luật.</w:t>
            </w:r>
          </w:p>
          <w:p w:rsidR="00B41D02" w:rsidRPr="00B41D02" w:rsidRDefault="00B41D02" w:rsidP="000733C0">
            <w:pPr>
              <w:autoSpaceDE w:val="0"/>
              <w:autoSpaceDN w:val="0"/>
              <w:spacing w:before="120" w:after="120" w:line="240" w:lineRule="auto"/>
              <w:ind w:firstLine="425"/>
              <w:jc w:val="both"/>
              <w:rPr>
                <w:rFonts w:eastAsia="Times New Roman" w:cs="Times New Roman"/>
                <w:sz w:val="28"/>
                <w:szCs w:val="28"/>
                <w:lang w:eastAsia="en-GB"/>
              </w:rPr>
            </w:pPr>
            <w:r w:rsidRPr="00B41D02">
              <w:rPr>
                <w:rFonts w:eastAsia="Times New Roman" w:cs="Times New Roman"/>
                <w:sz w:val="28"/>
                <w:szCs w:val="28"/>
                <w:lang w:val="vi-VN" w:eastAsia="en-GB"/>
              </w:rPr>
              <w:t xml:space="preserve">Bước 2: Nộp hồ sơ đề nghị trực tiếp tại bộ phận tiếp nhận và trả kết quả trụ sở Phòng Cảnh sát giao thông Công an tỉnh, thành phố trực thuộc Trung ương hoặc các điểm đăng ký xe của Phòng Cảnh sát giao thông </w:t>
            </w:r>
            <w:r w:rsidRPr="00B41D02">
              <w:rPr>
                <w:rFonts w:eastAsia="Times New Roman" w:cs="Times New Roman"/>
                <w:i/>
                <w:iCs/>
                <w:sz w:val="28"/>
                <w:szCs w:val="28"/>
                <w:lang w:val="vi-VN" w:eastAsia="en-GB"/>
              </w:rPr>
              <w:t>hoặc qua dịch vụ bưu chính công ích hoặc khai báo thông tin qua Cổng dịch vụ công trực tuyến.</w:t>
            </w:r>
          </w:p>
          <w:p w:rsidR="00B41D02" w:rsidRPr="00B41D02" w:rsidRDefault="00B41D02" w:rsidP="000733C0">
            <w:pPr>
              <w:autoSpaceDE w:val="0"/>
              <w:autoSpaceDN w:val="0"/>
              <w:spacing w:before="120" w:after="120" w:line="240" w:lineRule="auto"/>
              <w:ind w:firstLine="425"/>
              <w:jc w:val="both"/>
              <w:rPr>
                <w:rFonts w:eastAsia="Times New Roman" w:cs="Times New Roman"/>
                <w:sz w:val="28"/>
                <w:szCs w:val="28"/>
                <w:lang w:eastAsia="en-GB"/>
              </w:rPr>
            </w:pPr>
            <w:r w:rsidRPr="00B41D02">
              <w:rPr>
                <w:rFonts w:eastAsia="Times New Roman" w:cs="Times New Roman"/>
                <w:sz w:val="28"/>
                <w:szCs w:val="28"/>
                <w:lang w:val="vi-VN" w:eastAsia="en-GB"/>
              </w:rPr>
              <w:t xml:space="preserve">Bước 3: Cán bộ tiếp nhận hồ sơ: Tiếp nhận thông tin (biển số xe và chủ xe) do chủ xe hoặc tổ chức, cá nhân được ủy quyền cung cấp </w:t>
            </w:r>
            <w:r w:rsidRPr="00B41D02">
              <w:rPr>
                <w:rFonts w:eastAsia="Times New Roman" w:cs="Times New Roman"/>
                <w:i/>
                <w:iCs/>
                <w:sz w:val="28"/>
                <w:szCs w:val="28"/>
                <w:lang w:val="vi-VN" w:eastAsia="en-GB"/>
              </w:rPr>
              <w:t>hoặc thông tin khai báo trên Cổng dịch vụ công trực tuyến</w:t>
            </w:r>
            <w:r w:rsidRPr="00B41D02">
              <w:rPr>
                <w:rFonts w:eastAsia="Times New Roman" w:cs="Times New Roman"/>
                <w:sz w:val="28"/>
                <w:szCs w:val="28"/>
                <w:lang w:val="vi-VN" w:eastAsia="en-GB"/>
              </w:rPr>
              <w:t>; nhận giấy chứng nhận đăng ký và biển số xe.</w:t>
            </w:r>
          </w:p>
          <w:p w:rsidR="00B41D02" w:rsidRPr="00B41D02" w:rsidRDefault="00B41D02" w:rsidP="000733C0">
            <w:pPr>
              <w:autoSpaceDE w:val="0"/>
              <w:autoSpaceDN w:val="0"/>
              <w:spacing w:before="120" w:after="120" w:line="240" w:lineRule="auto"/>
              <w:ind w:firstLine="425"/>
              <w:jc w:val="both"/>
              <w:rPr>
                <w:rFonts w:eastAsia="Times New Roman" w:cs="Times New Roman"/>
                <w:sz w:val="28"/>
                <w:szCs w:val="28"/>
                <w:lang w:eastAsia="en-GB"/>
              </w:rPr>
            </w:pPr>
            <w:r w:rsidRPr="00B41D02">
              <w:rPr>
                <w:rFonts w:eastAsia="Times New Roman" w:cs="Times New Roman"/>
                <w:sz w:val="28"/>
                <w:szCs w:val="28"/>
                <w:lang w:val="vi-VN" w:eastAsia="en-GB"/>
              </w:rPr>
              <w:t>Đối với xe sang tên chuyển quyền sở hữu: Kiểm tra, đối chiếu chứng từ chuyển quyền sở hữu xe đối với trường hợp thu hồi đăng ký, biển số xe để làm thủ tục đăng ký sang tên xe.</w:t>
            </w:r>
          </w:p>
          <w:p w:rsidR="00B41D02" w:rsidRPr="00B41D02" w:rsidRDefault="00B41D02" w:rsidP="000733C0">
            <w:pPr>
              <w:autoSpaceDE w:val="0"/>
              <w:autoSpaceDN w:val="0"/>
              <w:spacing w:before="120" w:after="120" w:line="240" w:lineRule="auto"/>
              <w:ind w:firstLine="425"/>
              <w:jc w:val="both"/>
              <w:rPr>
                <w:rFonts w:eastAsia="Times New Roman" w:cs="Times New Roman"/>
                <w:sz w:val="28"/>
                <w:szCs w:val="28"/>
                <w:lang w:eastAsia="en-GB"/>
              </w:rPr>
            </w:pPr>
            <w:r w:rsidRPr="00B41D02">
              <w:rPr>
                <w:rFonts w:eastAsia="Times New Roman" w:cs="Times New Roman"/>
                <w:sz w:val="28"/>
                <w:szCs w:val="28"/>
                <w:lang w:val="vi-VN" w:eastAsia="en-GB"/>
              </w:rPr>
              <w:t>Bước 4: Thu hồi giấy chứng nhận đăng ký, biển số xe.</w:t>
            </w:r>
          </w:p>
          <w:p w:rsidR="00B41D02" w:rsidRPr="00B41D02" w:rsidRDefault="00B41D02" w:rsidP="000733C0">
            <w:pPr>
              <w:autoSpaceDE w:val="0"/>
              <w:autoSpaceDN w:val="0"/>
              <w:spacing w:before="120" w:after="120" w:line="240" w:lineRule="auto"/>
              <w:ind w:firstLine="425"/>
              <w:jc w:val="both"/>
              <w:rPr>
                <w:rFonts w:eastAsia="Times New Roman" w:cs="Times New Roman"/>
                <w:sz w:val="28"/>
                <w:szCs w:val="28"/>
                <w:lang w:eastAsia="en-GB"/>
              </w:rPr>
            </w:pPr>
            <w:r w:rsidRPr="00B41D02">
              <w:rPr>
                <w:rFonts w:eastAsia="Times New Roman" w:cs="Times New Roman"/>
                <w:sz w:val="28"/>
                <w:szCs w:val="28"/>
                <w:lang w:val="vi-VN" w:eastAsia="en-GB"/>
              </w:rPr>
              <w:t>Trường hợp xe bị mất giấy chứng nhận đăng ký xe hoặc biển số xe hoặc mất cả giấy chứng nhận đăng ký xe và biển số xe, chủ xe phải có: Đơn trình bày rõ lý do bị mất. Lập 02 bản thông báo mất giấy chứng nhận đăng ký, biển số xe, ghi rõ họ tên, địa chỉ chủ xe, số máy, số khung, nhãn hiệu, loại xe (01 bản niêm yết công khai tại trụ sở, 01 bản lưu trong hồ sơ xe); thông báo trên hệ thống đăng ký, quản lý xe. Sau 30 ngày nếu không có khiếu nại, tố cáo thì giải quyết thu hồi giấy chứng nhận đăng ký, biển số xe.</w:t>
            </w:r>
          </w:p>
          <w:p w:rsidR="00B41D02" w:rsidRPr="00B41D02" w:rsidRDefault="00B41D02" w:rsidP="000733C0">
            <w:pPr>
              <w:autoSpaceDE w:val="0"/>
              <w:autoSpaceDN w:val="0"/>
              <w:spacing w:before="120" w:after="120" w:line="240" w:lineRule="auto"/>
              <w:ind w:firstLine="425"/>
              <w:jc w:val="both"/>
              <w:rPr>
                <w:rFonts w:eastAsia="Times New Roman" w:cs="Times New Roman"/>
                <w:sz w:val="28"/>
                <w:szCs w:val="28"/>
                <w:lang w:eastAsia="en-GB"/>
              </w:rPr>
            </w:pPr>
            <w:r w:rsidRPr="00B41D02">
              <w:rPr>
                <w:rFonts w:eastAsia="Times New Roman" w:cs="Times New Roman"/>
                <w:sz w:val="28"/>
                <w:szCs w:val="28"/>
                <w:lang w:val="vi-VN" w:eastAsia="en-GB"/>
              </w:rPr>
              <w:t>Bước 5: Nhập thông tin trên hệ thống và in giấy chứng nhận thu hồi đăng ký, biển số xe</w:t>
            </w:r>
          </w:p>
          <w:p w:rsidR="00F855BC" w:rsidRPr="00B41D02" w:rsidRDefault="00B41D02" w:rsidP="000733C0">
            <w:pPr>
              <w:autoSpaceDE w:val="0"/>
              <w:autoSpaceDN w:val="0"/>
              <w:spacing w:before="120" w:after="120" w:line="240" w:lineRule="auto"/>
              <w:ind w:firstLine="425"/>
              <w:jc w:val="both"/>
              <w:rPr>
                <w:rFonts w:eastAsia="Times New Roman" w:cs="Times New Roman"/>
                <w:sz w:val="28"/>
                <w:szCs w:val="28"/>
                <w:lang w:eastAsia="en-GB"/>
              </w:rPr>
            </w:pPr>
            <w:r w:rsidRPr="00B41D02">
              <w:rPr>
                <w:rFonts w:eastAsia="Times New Roman" w:cs="Times New Roman"/>
                <w:sz w:val="28"/>
                <w:szCs w:val="28"/>
                <w:lang w:val="vi-VN" w:eastAsia="en-GB"/>
              </w:rPr>
              <w:t>Bước 6: Trả giấy chứng nhận thu hồi đăng ký, biển số xe cho chủ xe.</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Cách thức</w:t>
            </w:r>
          </w:p>
          <w:p w:rsidR="00F855BC" w:rsidRPr="00F855BC" w:rsidRDefault="00FB28D5"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F701B4" w:rsidRPr="00B41D02" w:rsidRDefault="00F701B4" w:rsidP="000733C0">
            <w:pPr>
              <w:spacing w:before="120" w:after="120" w:line="240" w:lineRule="auto"/>
              <w:ind w:firstLine="425"/>
              <w:jc w:val="both"/>
              <w:rPr>
                <w:sz w:val="28"/>
                <w:szCs w:val="28"/>
              </w:rPr>
            </w:pPr>
            <w:r w:rsidRPr="00B41D02">
              <w:rPr>
                <w:sz w:val="28"/>
                <w:szCs w:val="28"/>
              </w:rPr>
              <w:t xml:space="preserve">+ </w:t>
            </w:r>
            <w:r w:rsidRPr="00B41D02">
              <w:rPr>
                <w:sz w:val="28"/>
                <w:szCs w:val="28"/>
                <w:lang w:val="vi-VN"/>
              </w:rPr>
              <w:t>Trực tiếp tại trụ sở trụ sở Phòng Cảnh sát giao thông Công an tỉnh</w:t>
            </w:r>
            <w:r w:rsidRPr="00B41D02">
              <w:rPr>
                <w:sz w:val="28"/>
                <w:szCs w:val="28"/>
              </w:rPr>
              <w:t xml:space="preserve"> (01B Ỷ Lan, Quy Nhơn, Bình Định)</w:t>
            </w:r>
            <w:r w:rsidRPr="00B41D02">
              <w:rPr>
                <w:sz w:val="28"/>
                <w:szCs w:val="28"/>
                <w:lang w:val="vi-VN"/>
              </w:rPr>
              <w:t>.</w:t>
            </w:r>
          </w:p>
          <w:p w:rsidR="00F855BC" w:rsidRPr="00B41D02" w:rsidRDefault="00F701B4" w:rsidP="000733C0">
            <w:pPr>
              <w:spacing w:before="120" w:after="120" w:line="240" w:lineRule="auto"/>
              <w:ind w:firstLine="425"/>
              <w:jc w:val="both"/>
              <w:rPr>
                <w:sz w:val="28"/>
                <w:szCs w:val="28"/>
              </w:rPr>
            </w:pPr>
            <w:r w:rsidRPr="00B41D02">
              <w:rPr>
                <w:sz w:val="28"/>
                <w:szCs w:val="28"/>
              </w:rPr>
              <w:t>+</w:t>
            </w:r>
            <w:r w:rsidRPr="00B41D02">
              <w:rPr>
                <w:sz w:val="28"/>
                <w:szCs w:val="28"/>
                <w:lang w:val="vi-VN"/>
              </w:rPr>
              <w:t xml:space="preserve"> Thời gian: Từ thứ 2 đến thứ 7 (</w:t>
            </w:r>
            <w:r w:rsidRPr="00B41D02">
              <w:rPr>
                <w:sz w:val="28"/>
                <w:szCs w:val="28"/>
              </w:rPr>
              <w:t>trừ chủ nhật, ngày Lễ, Tết</w:t>
            </w:r>
            <w:r w:rsidRPr="00B41D02">
              <w:rPr>
                <w:sz w:val="28"/>
                <w:szCs w:val="28"/>
                <w:lang w:val="vi-VN"/>
              </w:rPr>
              <w:t>).</w:t>
            </w:r>
          </w:p>
          <w:p w:rsidR="00B41D02" w:rsidRPr="00B41D02" w:rsidRDefault="00B41D02" w:rsidP="000733C0">
            <w:pPr>
              <w:autoSpaceDE w:val="0"/>
              <w:autoSpaceDN w:val="0"/>
              <w:spacing w:before="120" w:after="120" w:line="240" w:lineRule="auto"/>
              <w:ind w:firstLine="425"/>
              <w:jc w:val="both"/>
              <w:rPr>
                <w:rFonts w:eastAsia="Times New Roman" w:cs="Times New Roman"/>
                <w:sz w:val="28"/>
                <w:szCs w:val="28"/>
                <w:lang w:eastAsia="en-GB"/>
              </w:rPr>
            </w:pPr>
            <w:r w:rsidRPr="00B41D02">
              <w:rPr>
                <w:rFonts w:eastAsia="Times New Roman" w:cs="Times New Roman"/>
                <w:i/>
                <w:iCs/>
                <w:sz w:val="28"/>
                <w:szCs w:val="28"/>
                <w:lang w:val="vi-VN" w:eastAsia="en-GB"/>
              </w:rPr>
              <w:t>+ Nộp hồ sơ trực tuyến trên Cổng Dịch vụ công quốc gia hoặc Cổng dịch vụ công Bộ Công an.</w:t>
            </w:r>
          </w:p>
          <w:p w:rsidR="00B41D02" w:rsidRPr="00B41D02" w:rsidRDefault="00B41D02" w:rsidP="000733C0">
            <w:pPr>
              <w:autoSpaceDE w:val="0"/>
              <w:autoSpaceDN w:val="0"/>
              <w:spacing w:before="120" w:after="120" w:line="240" w:lineRule="auto"/>
              <w:ind w:firstLine="425"/>
              <w:jc w:val="both"/>
              <w:rPr>
                <w:rFonts w:eastAsia="Times New Roman" w:cs="Times New Roman"/>
                <w:sz w:val="28"/>
                <w:szCs w:val="28"/>
                <w:lang w:eastAsia="en-GB"/>
              </w:rPr>
            </w:pPr>
            <w:r w:rsidRPr="00B41D02">
              <w:rPr>
                <w:rFonts w:eastAsia="Times New Roman" w:cs="Times New Roman"/>
                <w:i/>
                <w:iCs/>
                <w:sz w:val="28"/>
                <w:szCs w:val="28"/>
                <w:lang w:val="vi-VN" w:eastAsia="en-GB"/>
              </w:rPr>
              <w:lastRenderedPageBreak/>
              <w:t>+ Nộp hồ sơ và nhận kết quả qua dịch vụ bưu chính.</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lastRenderedPageBreak/>
              <w:t xml:space="preserve">   </w:t>
            </w:r>
            <w:r w:rsidR="00F855BC" w:rsidRPr="00F855BC">
              <w:rPr>
                <w:rFonts w:eastAsia="Times New Roman" w:cs="Times New Roman"/>
                <w:b/>
                <w:bCs/>
                <w:sz w:val="28"/>
                <w:szCs w:val="28"/>
                <w:lang w:eastAsia="en-GB"/>
              </w:rPr>
              <w:t>Thành phần</w:t>
            </w:r>
            <w:r w:rsidR="00F855BC">
              <w:rPr>
                <w:rFonts w:eastAsia="Times New Roman" w:cs="Times New Roman"/>
                <w:b/>
                <w:bCs/>
                <w:sz w:val="28"/>
                <w:szCs w:val="28"/>
                <w:lang w:eastAsia="en-GB"/>
              </w:rPr>
              <w:t>,</w:t>
            </w:r>
          </w:p>
          <w:p w:rsidR="00F855BC" w:rsidRPr="00F855BC" w:rsidRDefault="00F855BC"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 xml:space="preserve"> </w:t>
            </w:r>
            <w:r w:rsidR="00FB28D5">
              <w:rPr>
                <w:rFonts w:eastAsia="Times New Roman" w:cs="Times New Roman"/>
                <w:b/>
                <w:bCs/>
                <w:sz w:val="28"/>
                <w:szCs w:val="28"/>
                <w:lang w:eastAsia="en-GB"/>
              </w:rPr>
              <w:t xml:space="preserve"> </w:t>
            </w:r>
            <w:r w:rsidRPr="00F855BC">
              <w:rPr>
                <w:rFonts w:eastAsia="Times New Roman" w:cs="Times New Roman"/>
                <w:b/>
                <w:bCs/>
                <w:sz w:val="28"/>
                <w:szCs w:val="28"/>
                <w:lang w:eastAsia="en-GB"/>
              </w:rPr>
              <w:t>số lượng hồ sơ</w:t>
            </w:r>
          </w:p>
        </w:tc>
        <w:tc>
          <w:tcPr>
            <w:tcW w:w="7938" w:type="dxa"/>
            <w:tcBorders>
              <w:top w:val="outset" w:sz="6" w:space="0" w:color="auto"/>
              <w:left w:val="outset" w:sz="6" w:space="0" w:color="auto"/>
              <w:bottom w:val="outset" w:sz="6" w:space="0" w:color="auto"/>
              <w:right w:val="outset" w:sz="6" w:space="0" w:color="auto"/>
            </w:tcBorders>
            <w:vAlign w:val="center"/>
            <w:hideMark/>
          </w:tcPr>
          <w:p w:rsidR="00726D5E" w:rsidRPr="00B41D02" w:rsidRDefault="00726D5E" w:rsidP="000733C0">
            <w:pPr>
              <w:spacing w:before="120" w:after="120" w:line="240" w:lineRule="auto"/>
              <w:ind w:firstLine="425"/>
              <w:jc w:val="both"/>
              <w:rPr>
                <w:sz w:val="28"/>
                <w:szCs w:val="28"/>
                <w:lang w:val="vi-VN"/>
              </w:rPr>
            </w:pPr>
            <w:r w:rsidRPr="00B41D02">
              <w:rPr>
                <w:sz w:val="28"/>
                <w:szCs w:val="28"/>
                <w:lang w:val="vi-VN"/>
              </w:rPr>
              <w:t>+ Thành phần hồ sơ:</w:t>
            </w:r>
          </w:p>
          <w:p w:rsidR="00B41D02" w:rsidRPr="00B41D02" w:rsidRDefault="00B41D02" w:rsidP="000733C0">
            <w:pPr>
              <w:autoSpaceDE w:val="0"/>
              <w:autoSpaceDN w:val="0"/>
              <w:spacing w:before="120" w:after="120" w:line="240" w:lineRule="auto"/>
              <w:ind w:firstLine="425"/>
              <w:jc w:val="both"/>
              <w:rPr>
                <w:rFonts w:eastAsia="Times New Roman" w:cs="Times New Roman"/>
                <w:sz w:val="28"/>
                <w:szCs w:val="28"/>
                <w:lang w:eastAsia="en-GB"/>
              </w:rPr>
            </w:pPr>
            <w:r w:rsidRPr="00B41D02">
              <w:rPr>
                <w:rFonts w:eastAsia="Times New Roman" w:cs="Times New Roman"/>
                <w:sz w:val="28"/>
                <w:szCs w:val="28"/>
                <w:lang w:val="vi-VN" w:eastAsia="en-GB"/>
              </w:rPr>
              <w:t>a) Giấy chứng nhận đăng ký xe, biển số xe.</w:t>
            </w:r>
          </w:p>
          <w:p w:rsidR="00B41D02" w:rsidRPr="00B41D02" w:rsidRDefault="00B41D02" w:rsidP="000733C0">
            <w:pPr>
              <w:autoSpaceDE w:val="0"/>
              <w:autoSpaceDN w:val="0"/>
              <w:spacing w:before="120" w:after="120" w:line="240" w:lineRule="auto"/>
              <w:ind w:firstLine="425"/>
              <w:jc w:val="both"/>
              <w:rPr>
                <w:rFonts w:eastAsia="Times New Roman" w:cs="Times New Roman"/>
                <w:sz w:val="28"/>
                <w:szCs w:val="28"/>
                <w:lang w:eastAsia="en-GB"/>
              </w:rPr>
            </w:pPr>
            <w:r w:rsidRPr="00B41D02">
              <w:rPr>
                <w:rFonts w:eastAsia="Times New Roman" w:cs="Times New Roman"/>
                <w:sz w:val="28"/>
                <w:szCs w:val="28"/>
                <w:lang w:val="vi-VN" w:eastAsia="en-GB"/>
              </w:rPr>
              <w:t>Trường hợp xe bị mất giấy chứng nhận đăng ký xe hoặc biển số xe hoặc mất cả giấy chứng nhận đăng ký xe và biển số xe, chủ xe phải có: Đơn trình bày rõ lý do bị mất.</w:t>
            </w:r>
          </w:p>
          <w:p w:rsidR="00B41D02" w:rsidRPr="00B41D02" w:rsidRDefault="00B41D02" w:rsidP="000733C0">
            <w:pPr>
              <w:autoSpaceDE w:val="0"/>
              <w:autoSpaceDN w:val="0"/>
              <w:spacing w:before="120" w:after="120" w:line="240" w:lineRule="auto"/>
              <w:ind w:firstLine="425"/>
              <w:jc w:val="both"/>
              <w:rPr>
                <w:rFonts w:eastAsia="Times New Roman" w:cs="Times New Roman"/>
                <w:sz w:val="28"/>
                <w:szCs w:val="28"/>
                <w:lang w:eastAsia="en-GB"/>
              </w:rPr>
            </w:pPr>
            <w:r w:rsidRPr="00B41D02">
              <w:rPr>
                <w:rFonts w:eastAsia="Times New Roman" w:cs="Times New Roman"/>
                <w:sz w:val="28"/>
                <w:szCs w:val="28"/>
                <w:lang w:val="vi-VN" w:eastAsia="en-GB"/>
              </w:rPr>
              <w:t>b) Giấy tờ của người làm thủ tục.</w:t>
            </w:r>
          </w:p>
          <w:p w:rsidR="00F855BC" w:rsidRPr="00B41D02" w:rsidRDefault="00726D5E" w:rsidP="000733C0">
            <w:pPr>
              <w:spacing w:before="120" w:after="120" w:line="240" w:lineRule="auto"/>
              <w:ind w:firstLine="425"/>
              <w:jc w:val="both"/>
              <w:rPr>
                <w:sz w:val="28"/>
                <w:szCs w:val="28"/>
              </w:rPr>
            </w:pPr>
            <w:r w:rsidRPr="00B41D02">
              <w:rPr>
                <w:sz w:val="28"/>
                <w:szCs w:val="28"/>
                <w:lang w:val="vi-VN"/>
              </w:rPr>
              <w:t>+ Số lượng hồ sơ: 01 (một) bộ.</w:t>
            </w:r>
          </w:p>
        </w:tc>
      </w:tr>
      <w:tr w:rsidR="00F701B4"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701B4" w:rsidRDefault="00F701B4" w:rsidP="00FB28D5">
            <w:pPr>
              <w:spacing w:after="0" w:line="240" w:lineRule="auto"/>
              <w:jc w:val="both"/>
              <w:rPr>
                <w:rFonts w:eastAsia="Times New Roman" w:cs="Times New Roman"/>
                <w:b/>
                <w:bCs/>
                <w:sz w:val="28"/>
                <w:szCs w:val="28"/>
                <w:lang w:eastAsia="en-GB"/>
              </w:rPr>
            </w:pPr>
            <w:r w:rsidRPr="00FE0CAC">
              <w:rPr>
                <w:b/>
                <w:sz w:val="28"/>
                <w:szCs w:val="28"/>
                <w:lang w:val="vi-VN"/>
              </w:rPr>
              <w:t>Thời hạn giải quyết</w:t>
            </w:r>
          </w:p>
        </w:tc>
        <w:tc>
          <w:tcPr>
            <w:tcW w:w="7938" w:type="dxa"/>
            <w:tcBorders>
              <w:top w:val="outset" w:sz="6" w:space="0" w:color="auto"/>
              <w:left w:val="outset" w:sz="6" w:space="0" w:color="auto"/>
              <w:bottom w:val="outset" w:sz="6" w:space="0" w:color="auto"/>
              <w:right w:val="outset" w:sz="6" w:space="0" w:color="auto"/>
            </w:tcBorders>
            <w:vAlign w:val="center"/>
          </w:tcPr>
          <w:p w:rsidR="00B41D02" w:rsidRPr="00B41D02" w:rsidRDefault="00B41D02" w:rsidP="000733C0">
            <w:pPr>
              <w:autoSpaceDE w:val="0"/>
              <w:autoSpaceDN w:val="0"/>
              <w:spacing w:before="120" w:after="120" w:line="240" w:lineRule="auto"/>
              <w:ind w:firstLine="425"/>
              <w:jc w:val="both"/>
              <w:rPr>
                <w:rFonts w:eastAsia="Times New Roman" w:cs="Times New Roman"/>
                <w:sz w:val="28"/>
                <w:szCs w:val="28"/>
                <w:lang w:eastAsia="en-GB"/>
              </w:rPr>
            </w:pPr>
            <w:r w:rsidRPr="00B41D02">
              <w:rPr>
                <w:rFonts w:eastAsia="Times New Roman" w:cs="Times New Roman"/>
                <w:sz w:val="28"/>
                <w:szCs w:val="28"/>
                <w:lang w:val="vi-VN" w:eastAsia="en-GB"/>
              </w:rPr>
              <w:t>Không quá 2 ngày làm việc kể từ ngày nhận hồ sơ hợp lệ.</w:t>
            </w:r>
          </w:p>
          <w:p w:rsidR="00F701B4" w:rsidRPr="00B41D02" w:rsidRDefault="00B41D02" w:rsidP="000733C0">
            <w:pPr>
              <w:autoSpaceDE w:val="0"/>
              <w:autoSpaceDN w:val="0"/>
              <w:spacing w:before="120" w:after="120" w:line="240" w:lineRule="auto"/>
              <w:ind w:firstLine="425"/>
              <w:jc w:val="both"/>
              <w:rPr>
                <w:rFonts w:eastAsia="Times New Roman" w:cs="Times New Roman"/>
                <w:sz w:val="28"/>
                <w:szCs w:val="28"/>
                <w:lang w:eastAsia="en-GB"/>
              </w:rPr>
            </w:pPr>
            <w:r w:rsidRPr="00B41D02">
              <w:rPr>
                <w:rFonts w:eastAsia="Times New Roman" w:cs="Times New Roman"/>
                <w:sz w:val="28"/>
                <w:szCs w:val="28"/>
                <w:lang w:val="vi-VN" w:eastAsia="en-GB"/>
              </w:rPr>
              <w:t>Trường hợp giấy chứng nhận đăng ký xe, biển số xe bị mất thì niêm yết công khai, thông báo việc mất giấy chứng nhận đăng ký xe, biển số xe, sau 30 ngày nếu không có khiếu nại, tố cáo thì giải quyết thu hồi giấy chứng nhận đăng ký, biển số xe.</w:t>
            </w:r>
          </w:p>
        </w:tc>
      </w:tr>
      <w:tr w:rsidR="00F855BC"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B28D5">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Đối tượng</w:t>
            </w:r>
          </w:p>
          <w:p w:rsidR="00F855BC" w:rsidRPr="00F855BC" w:rsidRDefault="00FB28D5" w:rsidP="00FB28D5">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 xml:space="preserve">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F855BC" w:rsidRPr="00B41D02" w:rsidRDefault="00726D5E" w:rsidP="000733C0">
            <w:pPr>
              <w:spacing w:before="120" w:after="120" w:line="240" w:lineRule="auto"/>
              <w:ind w:firstLine="425"/>
              <w:jc w:val="both"/>
              <w:rPr>
                <w:sz w:val="28"/>
                <w:szCs w:val="28"/>
              </w:rPr>
            </w:pPr>
            <w:r w:rsidRPr="00B41D02">
              <w:rPr>
                <w:sz w:val="28"/>
                <w:szCs w:val="28"/>
              </w:rPr>
              <w:t xml:space="preserve">  </w:t>
            </w:r>
            <w:r w:rsidRPr="00B41D02">
              <w:rPr>
                <w:sz w:val="28"/>
                <w:szCs w:val="28"/>
                <w:lang w:val="vi-VN"/>
              </w:rPr>
              <w:t xml:space="preserve">Các loại xe đã đăng ký tại Phòng Cảnh sát giao thông. </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EC2B72" w:rsidRDefault="00EC2B72" w:rsidP="00F155C8">
            <w:pPr>
              <w:spacing w:after="0" w:line="240" w:lineRule="auto"/>
              <w:jc w:val="center"/>
              <w:rPr>
                <w:rFonts w:eastAsia="Times New Roman" w:cs="Times New Roman"/>
                <w:b/>
                <w:bCs/>
                <w:sz w:val="28"/>
                <w:szCs w:val="28"/>
                <w:lang w:eastAsia="en-GB"/>
              </w:rPr>
            </w:pPr>
            <w:r w:rsidRPr="00FE0CAC">
              <w:rPr>
                <w:b/>
                <w:sz w:val="28"/>
                <w:szCs w:val="28"/>
                <w:lang w:val="vi-VN"/>
              </w:rPr>
              <w:t>Cơ quan thực hiện 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B41D02" w:rsidRDefault="00EC2B72" w:rsidP="000733C0">
            <w:pPr>
              <w:spacing w:before="120" w:after="120" w:line="240" w:lineRule="auto"/>
              <w:ind w:firstLine="425"/>
              <w:jc w:val="both"/>
              <w:rPr>
                <w:sz w:val="28"/>
                <w:szCs w:val="28"/>
              </w:rPr>
            </w:pPr>
            <w:r w:rsidRPr="00B41D02">
              <w:rPr>
                <w:sz w:val="28"/>
                <w:szCs w:val="28"/>
              </w:rPr>
              <w:t xml:space="preserve">  </w:t>
            </w:r>
            <w:r w:rsidRPr="00B41D02">
              <w:rPr>
                <w:sz w:val="28"/>
                <w:szCs w:val="28"/>
                <w:lang w:val="vi-VN"/>
              </w:rPr>
              <w:t xml:space="preserve">Phòng Cảnh sát giao thông Công an tỉnh.  </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EC2B72" w:rsidRPr="00F855BC" w:rsidRDefault="00EC2B72" w:rsidP="00687C12">
            <w:pPr>
              <w:spacing w:after="0" w:line="240" w:lineRule="auto"/>
              <w:jc w:val="center"/>
              <w:rPr>
                <w:rFonts w:eastAsia="Times New Roman" w:cs="Times New Roman"/>
                <w:sz w:val="28"/>
                <w:szCs w:val="28"/>
                <w:lang w:eastAsia="en-GB"/>
              </w:rPr>
            </w:pPr>
            <w:r w:rsidRPr="00F855BC">
              <w:rPr>
                <w:rFonts w:eastAsia="Times New Roman" w:cs="Times New Roman"/>
                <w:b/>
                <w:bCs/>
                <w:sz w:val="28"/>
                <w:szCs w:val="28"/>
                <w:lang w:eastAsia="en-GB"/>
              </w:rPr>
              <w:t xml:space="preserve">Kết quả thực hiện </w:t>
            </w: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B41D02" w:rsidRDefault="0042514B" w:rsidP="000733C0">
            <w:pPr>
              <w:spacing w:before="120" w:after="120" w:line="240" w:lineRule="auto"/>
              <w:ind w:firstLine="425"/>
              <w:jc w:val="both"/>
              <w:rPr>
                <w:sz w:val="28"/>
                <w:szCs w:val="28"/>
              </w:rPr>
            </w:pPr>
            <w:r w:rsidRPr="00B41D02">
              <w:rPr>
                <w:sz w:val="28"/>
                <w:szCs w:val="28"/>
              </w:rPr>
              <w:t xml:space="preserve">  </w:t>
            </w:r>
            <w:r w:rsidRPr="00B41D02">
              <w:rPr>
                <w:sz w:val="28"/>
                <w:szCs w:val="28"/>
                <w:lang w:val="vi-VN"/>
              </w:rPr>
              <w:t>Cấp giấy chứng nhận thu hồi đăng ký, biển số xe.</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Lệ phí</w:t>
            </w:r>
          </w:p>
        </w:tc>
        <w:tc>
          <w:tcPr>
            <w:tcW w:w="7938" w:type="dxa"/>
            <w:tcBorders>
              <w:top w:val="outset" w:sz="6" w:space="0" w:color="auto"/>
              <w:left w:val="outset" w:sz="6" w:space="0" w:color="auto"/>
              <w:bottom w:val="outset" w:sz="6" w:space="0" w:color="auto"/>
              <w:right w:val="outset" w:sz="6" w:space="0" w:color="auto"/>
            </w:tcBorders>
            <w:vAlign w:val="center"/>
            <w:hideMark/>
          </w:tcPr>
          <w:p w:rsidR="00EC2B72" w:rsidRPr="00B41D02" w:rsidRDefault="00EC2B72" w:rsidP="000733C0">
            <w:pPr>
              <w:spacing w:before="120" w:after="120" w:line="240" w:lineRule="auto"/>
              <w:ind w:firstLine="425"/>
              <w:jc w:val="both"/>
              <w:rPr>
                <w:b/>
                <w:sz w:val="28"/>
                <w:szCs w:val="28"/>
              </w:rPr>
            </w:pPr>
            <w:r w:rsidRPr="00B41D02">
              <w:rPr>
                <w:sz w:val="28"/>
                <w:szCs w:val="28"/>
              </w:rPr>
              <w:t xml:space="preserve">  </w:t>
            </w:r>
            <w:r w:rsidR="0042514B" w:rsidRPr="00B41D02">
              <w:rPr>
                <w:sz w:val="28"/>
                <w:szCs w:val="28"/>
              </w:rPr>
              <w:t>Không thu lệ phí.</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EC2B72" w:rsidRDefault="00EC2B72"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 xml:space="preserve">Tên mẫu đơn, </w:t>
            </w:r>
          </w:p>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mẫu tờ khai</w:t>
            </w:r>
          </w:p>
        </w:tc>
        <w:tc>
          <w:tcPr>
            <w:tcW w:w="7938" w:type="dxa"/>
            <w:tcBorders>
              <w:top w:val="outset" w:sz="6" w:space="0" w:color="auto"/>
              <w:left w:val="outset" w:sz="6" w:space="0" w:color="auto"/>
              <w:bottom w:val="outset" w:sz="6" w:space="0" w:color="auto"/>
              <w:right w:val="outset" w:sz="6" w:space="0" w:color="auto"/>
            </w:tcBorders>
            <w:vAlign w:val="center"/>
            <w:hideMark/>
          </w:tcPr>
          <w:p w:rsidR="00EC2B72" w:rsidRPr="00B41D02" w:rsidRDefault="00B41D02" w:rsidP="000733C0">
            <w:pPr>
              <w:spacing w:before="120" w:after="120" w:line="240" w:lineRule="auto"/>
              <w:ind w:firstLine="425"/>
              <w:jc w:val="both"/>
              <w:rPr>
                <w:sz w:val="28"/>
                <w:szCs w:val="28"/>
              </w:rPr>
            </w:pPr>
            <w:r w:rsidRPr="00B41D02">
              <w:rPr>
                <w:sz w:val="28"/>
                <w:szCs w:val="28"/>
              </w:rPr>
              <w:t xml:space="preserve">  </w:t>
            </w:r>
            <w:r w:rsidR="00DE76A8" w:rsidRPr="00B41D02">
              <w:rPr>
                <w:sz w:val="28"/>
                <w:szCs w:val="28"/>
              </w:rPr>
              <w:t>Không có.</w:t>
            </w:r>
          </w:p>
        </w:tc>
      </w:tr>
      <w:tr w:rsidR="00EC2B72"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Cơ sở pháp lý</w:t>
            </w:r>
          </w:p>
        </w:tc>
        <w:tc>
          <w:tcPr>
            <w:tcW w:w="7938" w:type="dxa"/>
            <w:tcBorders>
              <w:top w:val="outset" w:sz="6" w:space="0" w:color="auto"/>
              <w:left w:val="outset" w:sz="6" w:space="0" w:color="auto"/>
              <w:bottom w:val="outset" w:sz="6" w:space="0" w:color="auto"/>
              <w:right w:val="outset" w:sz="6" w:space="0" w:color="auto"/>
            </w:tcBorders>
            <w:vAlign w:val="center"/>
            <w:hideMark/>
          </w:tcPr>
          <w:p w:rsidR="00B41D02" w:rsidRPr="00B41D02" w:rsidRDefault="00B41D02" w:rsidP="000733C0">
            <w:pPr>
              <w:autoSpaceDE w:val="0"/>
              <w:autoSpaceDN w:val="0"/>
              <w:spacing w:before="120" w:after="120" w:line="240" w:lineRule="auto"/>
              <w:ind w:firstLine="425"/>
              <w:jc w:val="both"/>
              <w:rPr>
                <w:rFonts w:eastAsia="Times New Roman" w:cs="Times New Roman"/>
                <w:sz w:val="28"/>
                <w:szCs w:val="28"/>
                <w:lang w:eastAsia="en-GB"/>
              </w:rPr>
            </w:pPr>
            <w:r w:rsidRPr="00B41D02">
              <w:rPr>
                <w:rFonts w:eastAsia="Times New Roman" w:cs="Times New Roman"/>
                <w:sz w:val="28"/>
                <w:szCs w:val="28"/>
                <w:lang w:val="vi-VN" w:eastAsia="en-GB"/>
              </w:rPr>
              <w:t>+ Luật Giao thông đường bộ (Luật số 23/2008/QH12, ngày 13/11/2008);</w:t>
            </w:r>
          </w:p>
          <w:p w:rsidR="00B41D02" w:rsidRPr="00B41D02" w:rsidRDefault="00B41D02" w:rsidP="000733C0">
            <w:pPr>
              <w:autoSpaceDE w:val="0"/>
              <w:autoSpaceDN w:val="0"/>
              <w:spacing w:before="120" w:after="120" w:line="240" w:lineRule="auto"/>
              <w:ind w:firstLine="425"/>
              <w:jc w:val="both"/>
              <w:rPr>
                <w:rFonts w:eastAsia="Times New Roman" w:cs="Times New Roman"/>
                <w:sz w:val="28"/>
                <w:szCs w:val="28"/>
                <w:lang w:eastAsia="en-GB"/>
              </w:rPr>
            </w:pPr>
            <w:r w:rsidRPr="00B41D02">
              <w:rPr>
                <w:rFonts w:eastAsia="Times New Roman" w:cs="Times New Roman"/>
                <w:sz w:val="28"/>
                <w:szCs w:val="28"/>
                <w:lang w:val="vi-VN" w:eastAsia="en-GB"/>
              </w:rPr>
              <w:t xml:space="preserve">+ Thông tư số </w:t>
            </w:r>
            <w:hyperlink r:id="rId7" w:tgtFrame="_blank" w:tooltip="Thông tư 58/2020/TT-BCA" w:history="1">
              <w:r w:rsidRPr="00B41D02">
                <w:rPr>
                  <w:rFonts w:eastAsia="Times New Roman" w:cs="Times New Roman"/>
                  <w:color w:val="0000FF"/>
                  <w:sz w:val="28"/>
                  <w:szCs w:val="28"/>
                  <w:u w:val="single"/>
                  <w:lang w:val="vi-VN" w:eastAsia="en-GB"/>
                </w:rPr>
                <w:t>58/2020/TT-BCA</w:t>
              </w:r>
            </w:hyperlink>
            <w:r w:rsidRPr="00B41D02">
              <w:rPr>
                <w:rFonts w:eastAsia="Times New Roman" w:cs="Times New Roman"/>
                <w:sz w:val="28"/>
                <w:szCs w:val="28"/>
                <w:lang w:val="vi-VN" w:eastAsia="en-GB"/>
              </w:rPr>
              <w:t xml:space="preserve"> ngày 16/6/2020 của Bộ trưởng Bộ Công an quy định quy trình cấp, thu hồi đăng ký, biển số phương tiện giao thông cơ giới đường bộ </w:t>
            </w:r>
            <w:r w:rsidRPr="00B41D02">
              <w:rPr>
                <w:rFonts w:eastAsia="Times New Roman" w:cs="Times New Roman"/>
                <w:i/>
                <w:iCs/>
                <w:sz w:val="28"/>
                <w:szCs w:val="28"/>
                <w:lang w:val="vi-VN" w:eastAsia="en-GB"/>
              </w:rPr>
              <w:t xml:space="preserve">(đã được sửa đổi, bổ sung tại Thông tư số </w:t>
            </w:r>
            <w:hyperlink r:id="rId8" w:tgtFrame="_blank" w:tooltip="Thông tư 15/2022/TT-BCA" w:history="1">
              <w:r w:rsidRPr="00B41D02">
                <w:rPr>
                  <w:rFonts w:eastAsia="Times New Roman" w:cs="Times New Roman"/>
                  <w:i/>
                  <w:iCs/>
                  <w:color w:val="0000FF"/>
                  <w:sz w:val="28"/>
                  <w:szCs w:val="28"/>
                  <w:u w:val="single"/>
                  <w:lang w:val="vi-VN" w:eastAsia="en-GB"/>
                </w:rPr>
                <w:t>15/2022/TT-BCA</w:t>
              </w:r>
            </w:hyperlink>
            <w:r w:rsidRPr="00B41D02">
              <w:rPr>
                <w:rFonts w:eastAsia="Times New Roman" w:cs="Times New Roman"/>
                <w:i/>
                <w:iCs/>
                <w:sz w:val="28"/>
                <w:szCs w:val="28"/>
                <w:lang w:val="vi-VN" w:eastAsia="en-GB"/>
              </w:rPr>
              <w:t xml:space="preserve"> ngày 06/4/2022 của Bộ trưởng Bộ Công an);</w:t>
            </w:r>
          </w:p>
          <w:p w:rsidR="00EC2B72" w:rsidRPr="00B41D02" w:rsidRDefault="00B41D02" w:rsidP="000733C0">
            <w:pPr>
              <w:autoSpaceDE w:val="0"/>
              <w:autoSpaceDN w:val="0"/>
              <w:spacing w:before="120" w:after="120" w:line="240" w:lineRule="auto"/>
              <w:ind w:firstLine="425"/>
              <w:jc w:val="both"/>
              <w:rPr>
                <w:rFonts w:eastAsia="Times New Roman" w:cs="Times New Roman"/>
                <w:sz w:val="28"/>
                <w:szCs w:val="28"/>
                <w:lang w:eastAsia="en-GB"/>
              </w:rPr>
            </w:pPr>
            <w:r w:rsidRPr="00B41D02">
              <w:rPr>
                <w:rFonts w:eastAsia="Times New Roman" w:cs="Times New Roman"/>
                <w:sz w:val="28"/>
                <w:szCs w:val="28"/>
                <w:lang w:val="vi-VN" w:eastAsia="en-GB"/>
              </w:rPr>
              <w:t xml:space="preserve">+ Thông tư số 59/2020/TT-BCA ngày 16/6/2020 của Bộ trưởng Bộ Công an quy định công tác nghiệp vụ cấp, thu hồi đăng ký, biển số phương tiện giao thông cơ giới đường bộ của lực lượng Cảnh sát giao thông </w:t>
            </w:r>
            <w:r w:rsidRPr="00B41D02">
              <w:rPr>
                <w:rFonts w:eastAsia="Times New Roman" w:cs="Times New Roman"/>
                <w:i/>
                <w:iCs/>
                <w:sz w:val="28"/>
                <w:szCs w:val="28"/>
                <w:lang w:val="vi-VN" w:eastAsia="en-GB"/>
              </w:rPr>
              <w:t>(đã được sửa đổi, bổ sung tại Thông tư số 16/2022/TT-BCA ngày 06/4/2022 của Bộ trưởng Bộ Công an);</w:t>
            </w:r>
          </w:p>
        </w:tc>
      </w:tr>
    </w:tbl>
    <w:p w:rsidR="00D16E24" w:rsidRPr="00F855BC" w:rsidRDefault="00D16E24">
      <w:pPr>
        <w:rPr>
          <w:rFonts w:cs="Times New Roman"/>
          <w:sz w:val="28"/>
          <w:szCs w:val="28"/>
        </w:rPr>
      </w:pPr>
      <w:bookmarkStart w:id="0" w:name="_GoBack"/>
      <w:bookmarkEnd w:id="0"/>
    </w:p>
    <w:sectPr w:rsidR="00D16E24" w:rsidRPr="00F855BC" w:rsidSect="00FB28D5">
      <w:type w:val="continuous"/>
      <w:pgSz w:w="11909" w:h="16834" w:code="9"/>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45"/>
    <w:rsid w:val="00031A95"/>
    <w:rsid w:val="000526B0"/>
    <w:rsid w:val="000733C0"/>
    <w:rsid w:val="0009790C"/>
    <w:rsid w:val="00240202"/>
    <w:rsid w:val="00243EAF"/>
    <w:rsid w:val="002D6AFA"/>
    <w:rsid w:val="00300DD9"/>
    <w:rsid w:val="00315D17"/>
    <w:rsid w:val="003361CD"/>
    <w:rsid w:val="003F345F"/>
    <w:rsid w:val="0042514B"/>
    <w:rsid w:val="0046771A"/>
    <w:rsid w:val="004B60F6"/>
    <w:rsid w:val="00506BB9"/>
    <w:rsid w:val="005566BF"/>
    <w:rsid w:val="005B3151"/>
    <w:rsid w:val="006D23C7"/>
    <w:rsid w:val="006F4284"/>
    <w:rsid w:val="00726D5E"/>
    <w:rsid w:val="007A07C9"/>
    <w:rsid w:val="007C4CA7"/>
    <w:rsid w:val="00967DEE"/>
    <w:rsid w:val="00AC7D45"/>
    <w:rsid w:val="00AD406D"/>
    <w:rsid w:val="00B25652"/>
    <w:rsid w:val="00B41D02"/>
    <w:rsid w:val="00B95560"/>
    <w:rsid w:val="00C0377E"/>
    <w:rsid w:val="00CD6526"/>
    <w:rsid w:val="00CE3B8E"/>
    <w:rsid w:val="00D02DA7"/>
    <w:rsid w:val="00D16E24"/>
    <w:rsid w:val="00D30692"/>
    <w:rsid w:val="00D6391F"/>
    <w:rsid w:val="00DE76A8"/>
    <w:rsid w:val="00EC2B72"/>
    <w:rsid w:val="00F26E7B"/>
    <w:rsid w:val="00F3570F"/>
    <w:rsid w:val="00F701B4"/>
    <w:rsid w:val="00F80223"/>
    <w:rsid w:val="00F855BC"/>
    <w:rsid w:val="00FB28D5"/>
    <w:rsid w:val="00FB4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 w:type="character" w:styleId="Hyperlink">
    <w:name w:val="Hyperlink"/>
    <w:basedOn w:val="DefaultParagraphFont"/>
    <w:uiPriority w:val="99"/>
    <w:semiHidden/>
    <w:unhideWhenUsed/>
    <w:rsid w:val="00D306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 w:type="character" w:styleId="Hyperlink">
    <w:name w:val="Hyperlink"/>
    <w:basedOn w:val="DefaultParagraphFont"/>
    <w:uiPriority w:val="99"/>
    <w:semiHidden/>
    <w:unhideWhenUsed/>
    <w:rsid w:val="00D306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4763">
      <w:bodyDiv w:val="1"/>
      <w:marLeft w:val="0"/>
      <w:marRight w:val="0"/>
      <w:marTop w:val="0"/>
      <w:marBottom w:val="0"/>
      <w:divBdr>
        <w:top w:val="none" w:sz="0" w:space="0" w:color="auto"/>
        <w:left w:val="none" w:sz="0" w:space="0" w:color="auto"/>
        <w:bottom w:val="none" w:sz="0" w:space="0" w:color="auto"/>
        <w:right w:val="none" w:sz="0" w:space="0" w:color="auto"/>
      </w:divBdr>
    </w:div>
    <w:div w:id="381253559">
      <w:bodyDiv w:val="1"/>
      <w:marLeft w:val="0"/>
      <w:marRight w:val="0"/>
      <w:marTop w:val="0"/>
      <w:marBottom w:val="0"/>
      <w:divBdr>
        <w:top w:val="none" w:sz="0" w:space="0" w:color="auto"/>
        <w:left w:val="none" w:sz="0" w:space="0" w:color="auto"/>
        <w:bottom w:val="none" w:sz="0" w:space="0" w:color="auto"/>
        <w:right w:val="none" w:sz="0" w:space="0" w:color="auto"/>
      </w:divBdr>
    </w:div>
    <w:div w:id="1116480976">
      <w:bodyDiv w:val="1"/>
      <w:marLeft w:val="0"/>
      <w:marRight w:val="0"/>
      <w:marTop w:val="0"/>
      <w:marBottom w:val="0"/>
      <w:divBdr>
        <w:top w:val="none" w:sz="0" w:space="0" w:color="auto"/>
        <w:left w:val="none" w:sz="0" w:space="0" w:color="auto"/>
        <w:bottom w:val="none" w:sz="0" w:space="0" w:color="auto"/>
        <w:right w:val="none" w:sz="0" w:space="0" w:color="auto"/>
      </w:divBdr>
    </w:div>
    <w:div w:id="17328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thong-tu-15-2022-tt-bca-sua-doi-thong-tu-43-2017-tt-bca-45-2017-tt-bca-68-2020-tt-bca-510287.aspx" TargetMode="External"/><Relationship Id="rId3" Type="http://schemas.openxmlformats.org/officeDocument/2006/relationships/settings" Target="settings.xml"/><Relationship Id="rId7" Type="http://schemas.openxmlformats.org/officeDocument/2006/relationships/hyperlink" Target="https://thuvienphapluat.vn/van-ban/giao-thong-van-tai/thong-tu-58-2020-tt-bca-cap-thu-hoi-dang-ky-bien-so-phuong-tien-giao-thong-co-gioi-duong-bo-427243.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sdl.thutuchanhchinh.vn/tw/Pages/chi-tiet-thu-tuc-hanh-chinh.aspx?ItemID=252328&amp;Keyword=&amp;filter=1&amp;tthcLinhVuc=10879&amp;tthcDonVi=B%E1%BB%99%20C%C3%B4ng%20A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2021-05-21T08:03:00Z</dcterms:created>
  <dcterms:modified xsi:type="dcterms:W3CDTF">2022-12-23T03:28:00Z</dcterms:modified>
</cp:coreProperties>
</file>